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3A7" w:rsidRPr="003953A7" w:rsidRDefault="003953A7" w:rsidP="003953A7">
      <w:pPr>
        <w:pStyle w:val="Default"/>
        <w:rPr>
          <w:rFonts w:ascii="Arial" w:hAnsi="Arial" w:cs="Arial"/>
          <w:b/>
          <w:sz w:val="22"/>
          <w:szCs w:val="22"/>
        </w:rPr>
      </w:pPr>
      <w:r w:rsidRPr="003953A7">
        <w:rPr>
          <w:rFonts w:ascii="Arial" w:hAnsi="Arial" w:cs="Arial"/>
          <w:b/>
          <w:sz w:val="22"/>
          <w:szCs w:val="22"/>
        </w:rPr>
        <w:t>Príloha č. 1</w:t>
      </w:r>
    </w:p>
    <w:p w:rsidR="003953A7" w:rsidRPr="003953A7" w:rsidRDefault="003953A7" w:rsidP="003953A7">
      <w:pPr>
        <w:pStyle w:val="Default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 </w:t>
      </w:r>
    </w:p>
    <w:p w:rsidR="003953A7" w:rsidRPr="003953A7" w:rsidRDefault="003953A7" w:rsidP="003953A7">
      <w:pPr>
        <w:pStyle w:val="Default"/>
        <w:rPr>
          <w:rFonts w:ascii="Arial" w:hAnsi="Arial" w:cs="Arial"/>
          <w:b/>
          <w:sz w:val="22"/>
          <w:szCs w:val="22"/>
          <w:u w:val="single"/>
        </w:rPr>
      </w:pPr>
      <w:r w:rsidRPr="003953A7">
        <w:rPr>
          <w:rFonts w:ascii="Arial" w:hAnsi="Arial" w:cs="Arial"/>
          <w:b/>
          <w:sz w:val="22"/>
          <w:szCs w:val="22"/>
          <w:u w:val="single"/>
        </w:rPr>
        <w:t xml:space="preserve">Špecifikácia akumulátorového osvetlenia výkopov </w:t>
      </w:r>
    </w:p>
    <w:p w:rsidR="006E7EF8" w:rsidRDefault="003953A7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>- Akumulátorové</w:t>
      </w:r>
    </w:p>
    <w:p w:rsidR="003953A7" w:rsidRPr="003953A7" w:rsidRDefault="006E7EF8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B5D1D">
        <w:rPr>
          <w:rFonts w:ascii="Arial" w:hAnsi="Arial" w:cs="Arial"/>
          <w:sz w:val="22"/>
          <w:szCs w:val="22"/>
        </w:rPr>
        <w:t>Výdrž svietivosti – minimálne 12</w:t>
      </w:r>
      <w:r>
        <w:rPr>
          <w:rFonts w:ascii="Arial" w:hAnsi="Arial" w:cs="Arial"/>
          <w:sz w:val="22"/>
          <w:szCs w:val="22"/>
        </w:rPr>
        <w:t>h</w:t>
      </w:r>
      <w:r w:rsidR="003953A7" w:rsidRPr="003953A7">
        <w:rPr>
          <w:rFonts w:ascii="Arial" w:hAnsi="Arial" w:cs="Arial"/>
          <w:sz w:val="22"/>
          <w:szCs w:val="22"/>
        </w:rPr>
        <w:t xml:space="preserve"> </w:t>
      </w:r>
    </w:p>
    <w:p w:rsidR="003953A7" w:rsidRPr="003953A7" w:rsidRDefault="003953A7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- Stojanové </w:t>
      </w:r>
    </w:p>
    <w:p w:rsidR="006E7EF8" w:rsidRPr="003953A7" w:rsidRDefault="003953A7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- Možnosť napájať sieťovým káblom </w:t>
      </w:r>
      <w:r w:rsidR="00463FFD">
        <w:rPr>
          <w:rFonts w:ascii="Arial" w:hAnsi="Arial" w:cs="Arial"/>
          <w:sz w:val="22"/>
          <w:szCs w:val="22"/>
        </w:rPr>
        <w:t>– svieti napojením na kábel (akumulátor/kábel)</w:t>
      </w:r>
    </w:p>
    <w:p w:rsidR="003953A7" w:rsidRPr="003953A7" w:rsidRDefault="003953A7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- Výsuvné </w:t>
      </w:r>
      <w:r w:rsidR="006E7EF8">
        <w:rPr>
          <w:rFonts w:ascii="Arial" w:hAnsi="Arial" w:cs="Arial"/>
          <w:sz w:val="22"/>
          <w:szCs w:val="22"/>
        </w:rPr>
        <w:t>–</w:t>
      </w:r>
      <w:r w:rsidR="0000414F">
        <w:rPr>
          <w:rFonts w:ascii="Arial" w:hAnsi="Arial" w:cs="Arial"/>
          <w:sz w:val="22"/>
          <w:szCs w:val="22"/>
        </w:rPr>
        <w:t xml:space="preserve"> rozmedzie min. 1m, max. 2m</w:t>
      </w:r>
    </w:p>
    <w:p w:rsidR="003953A7" w:rsidRPr="003953A7" w:rsidRDefault="003953A7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- Stabilita (nerovný terén) </w:t>
      </w:r>
    </w:p>
    <w:p w:rsidR="003953A7" w:rsidRPr="003953A7" w:rsidRDefault="003953A7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- Viditeľnosť min. 6000lm </w:t>
      </w:r>
    </w:p>
    <w:p w:rsidR="003953A7" w:rsidRPr="003953A7" w:rsidRDefault="003953A7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- Najviac osvetlenej plochy </w:t>
      </w:r>
      <w:r w:rsidR="00463FFD">
        <w:rPr>
          <w:rFonts w:ascii="Arial" w:hAnsi="Arial" w:cs="Arial"/>
          <w:sz w:val="22"/>
          <w:szCs w:val="22"/>
        </w:rPr>
        <w:t>– minimálne 180</w:t>
      </w:r>
      <w:r w:rsidR="006E7EF8" w:rsidRPr="006E7EF8">
        <w:rPr>
          <w:rFonts w:ascii="Arial" w:hAnsi="Arial" w:cs="Arial"/>
          <w:sz w:val="22"/>
          <w:szCs w:val="22"/>
        </w:rPr>
        <w:t>°</w:t>
      </w:r>
    </w:p>
    <w:p w:rsidR="003953A7" w:rsidRPr="003953A7" w:rsidRDefault="003953A7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- Krytý akumulátor (zabezpečený proti vode a nečistotám) </w:t>
      </w:r>
    </w:p>
    <w:p w:rsidR="003953A7" w:rsidRPr="003953A7" w:rsidRDefault="003953A7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- Min. krytie IP44 </w:t>
      </w:r>
    </w:p>
    <w:p w:rsidR="003953A7" w:rsidRPr="003953A7" w:rsidRDefault="003953A7" w:rsidP="003953A7">
      <w:pPr>
        <w:pStyle w:val="Default"/>
        <w:spacing w:after="39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- Ľahký prenos, zabezpečenie voči poškodeniu </w:t>
      </w:r>
    </w:p>
    <w:p w:rsidR="003953A7" w:rsidRPr="003953A7" w:rsidRDefault="003953A7" w:rsidP="003953A7">
      <w:pPr>
        <w:pStyle w:val="Default"/>
        <w:rPr>
          <w:rFonts w:ascii="Arial" w:hAnsi="Arial" w:cs="Arial"/>
          <w:sz w:val="22"/>
          <w:szCs w:val="22"/>
        </w:rPr>
      </w:pPr>
      <w:r w:rsidRPr="003953A7">
        <w:rPr>
          <w:rFonts w:ascii="Arial" w:hAnsi="Arial" w:cs="Arial"/>
          <w:sz w:val="22"/>
          <w:szCs w:val="22"/>
        </w:rPr>
        <w:t xml:space="preserve">- Rýchli servis/výmena pri poruche zariadenia </w:t>
      </w:r>
    </w:p>
    <w:p w:rsidR="003953A7" w:rsidRDefault="003953A7" w:rsidP="003953A7">
      <w:bookmarkStart w:id="0" w:name="_GoBack"/>
      <w:bookmarkEnd w:id="0"/>
    </w:p>
    <w:p w:rsidR="003953A7" w:rsidRDefault="003953A7" w:rsidP="003953A7"/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3160"/>
        <w:gridCol w:w="1360"/>
        <w:gridCol w:w="1740"/>
        <w:gridCol w:w="1860"/>
      </w:tblGrid>
      <w:tr w:rsidR="003953A7" w:rsidRPr="003953A7" w:rsidTr="003953A7">
        <w:trPr>
          <w:trHeight w:val="1120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Por.č.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Názov materiálu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b/>
                <w:bCs/>
                <w:lang w:eastAsia="sk-SK"/>
              </w:rPr>
              <w:t>Požadované množstvo/ ks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Jednotková cena v EUR bez DPH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Cena celkom v EUR bez DPH</w:t>
            </w:r>
          </w:p>
        </w:tc>
      </w:tr>
      <w:tr w:rsidR="003953A7" w:rsidRPr="003953A7" w:rsidTr="003953A7">
        <w:trPr>
          <w:trHeight w:val="54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color w:val="000000"/>
                <w:lang w:eastAsia="sk-SK"/>
              </w:rPr>
              <w:t>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color w:val="000000"/>
                <w:lang w:eastAsia="sk-SK"/>
              </w:rPr>
              <w:t>Akumulátorové osvetlenie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lang w:eastAsia="sk-SK"/>
              </w:rPr>
              <w:t>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3953A7" w:rsidRPr="003953A7" w:rsidRDefault="003953A7" w:rsidP="003953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3953A7" w:rsidRPr="003953A7" w:rsidTr="003953A7">
        <w:trPr>
          <w:trHeight w:val="43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color w:val="000000"/>
                <w:lang w:eastAsia="sk-SK"/>
              </w:rPr>
              <w:t>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53A7" w:rsidRPr="003953A7" w:rsidRDefault="003953A7" w:rsidP="003953A7">
            <w:pPr>
              <w:spacing w:after="0" w:line="240" w:lineRule="auto"/>
              <w:rPr>
                <w:rFonts w:ascii="Calibri" w:eastAsia="Times New Roman" w:hAnsi="Calibri" w:cs="Calibri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lang w:eastAsia="sk-SK"/>
              </w:rPr>
              <w:t>Akumulátor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lang w:eastAsia="sk-SK"/>
              </w:rPr>
              <w:t>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3953A7" w:rsidRPr="003953A7" w:rsidTr="003953A7">
        <w:trPr>
          <w:trHeight w:val="45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color w:val="000000"/>
                <w:lang w:eastAsia="sk-SK"/>
              </w:rPr>
              <w:t>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53A7" w:rsidRPr="003953A7" w:rsidRDefault="003953A7" w:rsidP="003953A7">
            <w:pPr>
              <w:spacing w:after="0" w:line="240" w:lineRule="auto"/>
              <w:rPr>
                <w:rFonts w:ascii="Calibri" w:eastAsia="Times New Roman" w:hAnsi="Calibri" w:cs="Calibri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lang w:eastAsia="sk-SK"/>
              </w:rPr>
              <w:t>Nabíjačka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lang w:eastAsia="sk-SK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3953A7" w:rsidRPr="003953A7" w:rsidTr="003953A7">
        <w:trPr>
          <w:trHeight w:val="675"/>
        </w:trPr>
        <w:tc>
          <w:tcPr>
            <w:tcW w:w="7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EEF3"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  <w:t>Cena celkom za predmet zákazky v EUR bez DPH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953A7" w:rsidRPr="003953A7" w:rsidRDefault="003953A7" w:rsidP="003953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3953A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</w:tbl>
    <w:p w:rsidR="003953A7" w:rsidRDefault="003953A7" w:rsidP="003953A7"/>
    <w:p w:rsidR="003953A7" w:rsidRDefault="003953A7" w:rsidP="003953A7"/>
    <w:p w:rsidR="003953A7" w:rsidRDefault="003953A7" w:rsidP="003953A7"/>
    <w:p w:rsidR="003953A7" w:rsidRDefault="003953A7" w:rsidP="003953A7"/>
    <w:p w:rsidR="003953A7" w:rsidRDefault="003953A7" w:rsidP="003953A7"/>
    <w:p w:rsidR="003953A7" w:rsidRDefault="003953A7" w:rsidP="003953A7"/>
    <w:p w:rsidR="003953A7" w:rsidRPr="003953A7" w:rsidRDefault="003953A7" w:rsidP="003953A7">
      <w:r>
        <w:t>V ......................................., dňa ...............................</w:t>
      </w:r>
    </w:p>
    <w:sectPr w:rsidR="003953A7" w:rsidRPr="00395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213" w:rsidRDefault="00C02213" w:rsidP="003953A7">
      <w:pPr>
        <w:spacing w:after="0" w:line="240" w:lineRule="auto"/>
      </w:pPr>
      <w:r>
        <w:separator/>
      </w:r>
    </w:p>
  </w:endnote>
  <w:endnote w:type="continuationSeparator" w:id="0">
    <w:p w:rsidR="00C02213" w:rsidRDefault="00C02213" w:rsidP="00395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213" w:rsidRDefault="00C02213" w:rsidP="003953A7">
      <w:pPr>
        <w:spacing w:after="0" w:line="240" w:lineRule="auto"/>
      </w:pPr>
      <w:r>
        <w:separator/>
      </w:r>
    </w:p>
  </w:footnote>
  <w:footnote w:type="continuationSeparator" w:id="0">
    <w:p w:rsidR="00C02213" w:rsidRDefault="00C02213" w:rsidP="003953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C31"/>
    <w:rsid w:val="0000414F"/>
    <w:rsid w:val="003953A7"/>
    <w:rsid w:val="00463FFD"/>
    <w:rsid w:val="00490C31"/>
    <w:rsid w:val="004B5D1D"/>
    <w:rsid w:val="006E7EF8"/>
    <w:rsid w:val="00927BB7"/>
    <w:rsid w:val="00AD4775"/>
    <w:rsid w:val="00C02213"/>
    <w:rsid w:val="00CD753C"/>
    <w:rsid w:val="00CE238F"/>
    <w:rsid w:val="00DE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F597A"/>
  <w15:chartTrackingRefBased/>
  <w15:docId w15:val="{C29F7BA5-96B8-47D1-A7A7-628E996C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953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395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953A7"/>
  </w:style>
  <w:style w:type="paragraph" w:styleId="Pta">
    <w:name w:val="footer"/>
    <w:basedOn w:val="Normlny"/>
    <w:link w:val="PtaChar"/>
    <w:uiPriority w:val="99"/>
    <w:unhideWhenUsed/>
    <w:rsid w:val="00395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953A7"/>
  </w:style>
  <w:style w:type="paragraph" w:styleId="Textbubliny">
    <w:name w:val="Balloon Text"/>
    <w:basedOn w:val="Normlny"/>
    <w:link w:val="TextbublinyChar"/>
    <w:uiPriority w:val="99"/>
    <w:semiHidden/>
    <w:unhideWhenUsed/>
    <w:rsid w:val="004B5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D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Meravá Martina</dc:creator>
  <cp:keywords/>
  <dc:description/>
  <cp:lastModifiedBy>Meravá Martina</cp:lastModifiedBy>
  <cp:revision>2</cp:revision>
  <cp:lastPrinted>2026-06-04T13:12:00Z</cp:lastPrinted>
  <dcterms:created xsi:type="dcterms:W3CDTF">2026-06-04T13:12:00Z</dcterms:created>
  <dcterms:modified xsi:type="dcterms:W3CDTF">2026-06-04T13:12:00Z</dcterms:modified>
</cp:coreProperties>
</file>